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47" w:rsidRDefault="00BE36F8" w:rsidP="00F55EA6">
      <w:pPr>
        <w:pStyle w:val="a7"/>
        <w:ind w:right="4961"/>
        <w:rPr>
          <w:szCs w:val="28"/>
          <w:u w:val="single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90A765" wp14:editId="3872ACB4">
                <wp:simplePos x="0" y="0"/>
                <wp:positionH relativeFrom="page">
                  <wp:posOffset>1591945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6F8" w:rsidRPr="00482840" w:rsidRDefault="00F55EA6" w:rsidP="00F55EA6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0A76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5.35pt;margin-top:220.5pt;width:99.8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A8rwIAAKo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" filled="f" stroked="f">
                <v:textbox inset="0,0,0,0">
                  <w:txbxContent>
                    <w:p w:rsidR="00BE36F8" w:rsidRPr="00482840" w:rsidRDefault="00F55EA6" w:rsidP="00F55EA6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23DB8E0D" wp14:editId="38E543C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51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482840" w:rsidRDefault="00F55EA6" w:rsidP="00F55EA6">
                            <w:pPr>
                              <w:jc w:val="center"/>
                            </w:pPr>
                            <w: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:rsidR="009C3447" w:rsidRPr="00482840" w:rsidRDefault="00F55EA6" w:rsidP="00F55EA6">
                      <w:pPr>
                        <w:jc w:val="center"/>
                      </w:pPr>
                      <w: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751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482840" w:rsidRDefault="009C3447" w:rsidP="004828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jOsQ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" filled="f" stroked="f">
                <v:textbox inset="0,0,0,0">
                  <w:txbxContent>
                    <w:p w:rsidR="009C3447" w:rsidRPr="00482840" w:rsidRDefault="009C3447" w:rsidP="00482840"/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FF751F">
        <w:rPr>
          <w:noProof/>
        </w:rPr>
        <w:t>б</w:t>
      </w:r>
      <w:r w:rsidR="00236D0A" w:rsidRPr="00236D0A">
        <w:rPr>
          <w:noProof/>
        </w:rPr>
        <w:t xml:space="preserve"> </w:t>
      </w:r>
      <w:r w:rsidR="00FF751F" w:rsidRPr="00FF751F">
        <w:rPr>
          <w:szCs w:val="28"/>
        </w:rPr>
        <w:t>учреждении управления социального развития администрации Пермского муниципального округа Пермского края и утверждении Положения об управлении социального развития администрации Пермского муниципального округа Пермского края</w:t>
      </w:r>
    </w:p>
    <w:p w:rsidR="000B205F" w:rsidRDefault="000B205F" w:rsidP="009A1054">
      <w:pPr>
        <w:ind w:firstLine="709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 xml:space="preserve">В </w:t>
      </w:r>
      <w:r>
        <w:rPr>
          <w:szCs w:val="28"/>
          <w:lang w:eastAsia="x-none"/>
        </w:rPr>
        <w:t>соответствии</w:t>
      </w:r>
      <w:r>
        <w:rPr>
          <w:szCs w:val="28"/>
          <w:lang w:val="x-none" w:eastAsia="x-none"/>
        </w:rPr>
        <w:t xml:space="preserve"> с частью 3 статьи 41 Федерального закона от 06.10.2003 № 131-ФЗ «Об общих принципах организации местного самоуправления в Р</w:t>
      </w:r>
      <w:r>
        <w:rPr>
          <w:szCs w:val="28"/>
          <w:lang w:eastAsia="x-none"/>
        </w:rPr>
        <w:t xml:space="preserve">оссийской </w:t>
      </w:r>
      <w:r>
        <w:rPr>
          <w:szCs w:val="28"/>
          <w:lang w:val="x-none" w:eastAsia="x-none"/>
        </w:rPr>
        <w:t>Ф</w:t>
      </w:r>
      <w:r>
        <w:rPr>
          <w:szCs w:val="28"/>
          <w:lang w:eastAsia="x-none"/>
        </w:rPr>
        <w:t>едерации</w:t>
      </w:r>
      <w:r>
        <w:rPr>
          <w:szCs w:val="28"/>
          <w:lang w:val="x-none" w:eastAsia="x-none"/>
        </w:rPr>
        <w:t xml:space="preserve">», </w:t>
      </w:r>
      <w:r>
        <w:rPr>
          <w:szCs w:val="28"/>
        </w:rPr>
        <w:t xml:space="preserve">Законом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C10C0E" w:rsidRPr="00C10C0E">
        <w:rPr>
          <w:szCs w:val="28"/>
        </w:rPr>
        <w:t xml:space="preserve">частью 4 статьи 32 Устава Пермского муниципального </w:t>
      </w:r>
      <w:r w:rsidR="00D11CAB">
        <w:rPr>
          <w:szCs w:val="28"/>
        </w:rPr>
        <w:t>округа</w:t>
      </w:r>
      <w:r w:rsidR="00C10C0E" w:rsidRPr="00C10C0E">
        <w:rPr>
          <w:szCs w:val="28"/>
        </w:rPr>
        <w:t xml:space="preserve"> Пермского края,</w:t>
      </w:r>
      <w:r w:rsidR="00C10C0E">
        <w:rPr>
          <w:szCs w:val="28"/>
        </w:rPr>
        <w:t xml:space="preserve"> </w:t>
      </w:r>
      <w:r>
        <w:rPr>
          <w:bCs/>
          <w:szCs w:val="28"/>
        </w:rPr>
        <w:t xml:space="preserve">решением Думы Пермского муниципального округа Пермского края от </w:t>
      </w:r>
      <w:r w:rsidR="00800502">
        <w:rPr>
          <w:bCs/>
          <w:szCs w:val="28"/>
        </w:rPr>
        <w:t xml:space="preserve">29 ноября </w:t>
      </w:r>
      <w:r>
        <w:rPr>
          <w:bCs/>
          <w:szCs w:val="28"/>
        </w:rPr>
        <w:t>2022 г</w:t>
      </w:r>
      <w:r w:rsidR="0033489A">
        <w:rPr>
          <w:bCs/>
          <w:szCs w:val="28"/>
        </w:rPr>
        <w:t>.</w:t>
      </w:r>
      <w:bookmarkStart w:id="0" w:name="_GoBack"/>
      <w:bookmarkEnd w:id="0"/>
      <w:r>
        <w:rPr>
          <w:bCs/>
          <w:szCs w:val="28"/>
        </w:rPr>
        <w:t xml:space="preserve"> № </w:t>
      </w:r>
      <w:r w:rsidR="00800502">
        <w:rPr>
          <w:bCs/>
          <w:szCs w:val="28"/>
        </w:rPr>
        <w:t>47</w:t>
      </w:r>
      <w:r>
        <w:rPr>
          <w:bCs/>
          <w:szCs w:val="28"/>
        </w:rPr>
        <w:t xml:space="preserve"> «Об утверждении структуры администрации Пермского муниципального округа Пермского края»</w:t>
      </w:r>
    </w:p>
    <w:p w:rsidR="000B205F" w:rsidRDefault="000B205F" w:rsidP="009A1054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Дума Пермского муниципального округа Пермского края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РЕШАЕТ</w:t>
      </w:r>
      <w:r>
        <w:rPr>
          <w:szCs w:val="28"/>
          <w:lang w:val="x-none" w:eastAsia="x-none"/>
        </w:rPr>
        <w:t>:</w:t>
      </w:r>
    </w:p>
    <w:p w:rsidR="000B205F" w:rsidRDefault="000B205F" w:rsidP="009A1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Учредить управление социального развития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 w:rsidR="000B205F" w:rsidRDefault="000B205F" w:rsidP="009A1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F751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r:id="rId9" w:anchor="P37" w:history="1">
        <w:r w:rsidRPr="00FF75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управлении социального развития администрации Пермского муниципального округа Пермского края.</w:t>
      </w:r>
    </w:p>
    <w:p w:rsidR="000B205F" w:rsidRDefault="000B205F" w:rsidP="009A1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социального развития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Пермского края с 01 января 2023 года.</w:t>
      </w:r>
    </w:p>
    <w:p w:rsidR="000B205F" w:rsidRDefault="000B205F" w:rsidP="009A1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Управление социального развития администрации Пермского муниципального округа Пермского края в соответствии со своей компетенцией с 01 января 2023 года является правопреемником управления социального развития администрации Пермского муниципального района (ИНН 5948054461) в отношениях с органами государственной власти Российской Федерации,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Пермского края, органами местного самоуправления, физическими и юридическими лицами.</w:t>
      </w:r>
    </w:p>
    <w:p w:rsidR="00C10C0E" w:rsidRPr="00C10C0E" w:rsidRDefault="000B205F" w:rsidP="009A1054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5</w:t>
      </w:r>
      <w:r w:rsidR="00800502">
        <w:rPr>
          <w:szCs w:val="28"/>
          <w:lang w:val="x-none" w:eastAsia="x-none"/>
        </w:rPr>
        <w:t xml:space="preserve">. </w:t>
      </w:r>
      <w:r w:rsidR="00C10C0E" w:rsidRPr="00C10C0E">
        <w:rPr>
          <w:szCs w:val="28"/>
          <w:lang w:val="x-none" w:eastAsia="x-none"/>
        </w:rPr>
        <w:t xml:space="preserve">Поручить главе муниципального округа - главе администрации Пермского муниципального округа Пермского края </w:t>
      </w:r>
      <w:r w:rsidR="00800502">
        <w:rPr>
          <w:szCs w:val="28"/>
          <w:lang w:eastAsia="x-none"/>
        </w:rPr>
        <w:t xml:space="preserve">В.Ю. Цветову </w:t>
      </w:r>
      <w:r w:rsidR="00C10C0E" w:rsidRPr="00C10C0E">
        <w:rPr>
          <w:szCs w:val="28"/>
          <w:lang w:val="x-none" w:eastAsia="x-none"/>
        </w:rPr>
        <w:t>осуществить действия по государственной регистрации управлени</w:t>
      </w:r>
      <w:r w:rsidR="00C10C0E">
        <w:rPr>
          <w:szCs w:val="28"/>
          <w:lang w:eastAsia="x-none"/>
        </w:rPr>
        <w:t>я</w:t>
      </w:r>
      <w:r w:rsidR="00C10C0E" w:rsidRPr="00C10C0E">
        <w:rPr>
          <w:szCs w:val="28"/>
          <w:lang w:val="x-none" w:eastAsia="x-none"/>
        </w:rPr>
        <w:t xml:space="preserve"> социального развития администрации Пермского муниципального округа Пермского края как юридического лица.</w:t>
      </w:r>
    </w:p>
    <w:p w:rsidR="00C10C0E" w:rsidRDefault="00C10C0E" w:rsidP="009A1054">
      <w:pPr>
        <w:ind w:firstLine="709"/>
        <w:jc w:val="both"/>
        <w:rPr>
          <w:szCs w:val="28"/>
          <w:lang w:eastAsia="x-none"/>
        </w:rPr>
      </w:pPr>
      <w:r w:rsidRPr="00C10C0E">
        <w:rPr>
          <w:szCs w:val="28"/>
          <w:lang w:val="x-none" w:eastAsia="x-none"/>
        </w:rPr>
        <w:t>6.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</w:t>
      </w:r>
      <w:r>
        <w:rPr>
          <w:szCs w:val="28"/>
          <w:lang w:val="x-none" w:eastAsia="x-none"/>
        </w:rPr>
        <w:t>ти Интернет (</w:t>
      </w:r>
      <w:hyperlink r:id="rId10" w:history="1">
        <w:r w:rsidRPr="0008624A">
          <w:rPr>
            <w:rStyle w:val="ab"/>
            <w:szCs w:val="28"/>
            <w:lang w:val="x-none" w:eastAsia="x-none"/>
          </w:rPr>
          <w:t>www.permraion.ru</w:t>
        </w:r>
      </w:hyperlink>
      <w:r>
        <w:rPr>
          <w:szCs w:val="28"/>
          <w:lang w:val="x-none" w:eastAsia="x-none"/>
        </w:rPr>
        <w:t>).</w:t>
      </w:r>
    </w:p>
    <w:p w:rsidR="00C10C0E" w:rsidRPr="00C10C0E" w:rsidRDefault="00C10C0E" w:rsidP="009A1054">
      <w:pPr>
        <w:ind w:firstLine="709"/>
        <w:jc w:val="both"/>
        <w:rPr>
          <w:szCs w:val="28"/>
          <w:lang w:val="x-none" w:eastAsia="x-none"/>
        </w:rPr>
      </w:pPr>
      <w:r w:rsidRPr="00C10C0E">
        <w:rPr>
          <w:szCs w:val="28"/>
          <w:lang w:val="x-none" w:eastAsia="x-none"/>
        </w:rPr>
        <w:t>7. Настоящее решение вступает в силу со дня его официального опубликования (обнародования).</w:t>
      </w:r>
    </w:p>
    <w:p w:rsidR="001410C3" w:rsidRDefault="00C10C0E" w:rsidP="009A1054">
      <w:pPr>
        <w:ind w:firstLine="709"/>
        <w:jc w:val="both"/>
        <w:rPr>
          <w:szCs w:val="28"/>
          <w:u w:val="single"/>
        </w:rPr>
      </w:pPr>
      <w:r w:rsidRPr="00C10C0E">
        <w:rPr>
          <w:szCs w:val="28"/>
          <w:lang w:val="x-none" w:eastAsia="x-none"/>
        </w:rPr>
        <w:t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800502" w:rsidRPr="00C7654E" w:rsidRDefault="00800502" w:rsidP="00800502">
      <w:pPr>
        <w:tabs>
          <w:tab w:val="left" w:pos="0"/>
        </w:tabs>
        <w:ind w:firstLine="709"/>
        <w:contextualSpacing/>
        <w:jc w:val="both"/>
        <w:rPr>
          <w:rFonts w:eastAsia="Calibri"/>
          <w:szCs w:val="28"/>
        </w:rPr>
      </w:pPr>
    </w:p>
    <w:p w:rsidR="00800502" w:rsidRPr="00C7654E" w:rsidRDefault="00800502" w:rsidP="00800502">
      <w:pPr>
        <w:ind w:firstLine="709"/>
        <w:rPr>
          <w:szCs w:val="28"/>
        </w:rPr>
      </w:pPr>
    </w:p>
    <w:p w:rsidR="00800502" w:rsidRPr="009E4586" w:rsidRDefault="00800502" w:rsidP="00800502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800502" w:rsidRPr="009E4586" w:rsidRDefault="00800502" w:rsidP="00800502">
      <w:pPr>
        <w:tabs>
          <w:tab w:val="left" w:pos="7655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800502" w:rsidRPr="009E4586" w:rsidRDefault="00800502" w:rsidP="00800502">
      <w:pPr>
        <w:rPr>
          <w:szCs w:val="28"/>
        </w:rPr>
      </w:pPr>
    </w:p>
    <w:p w:rsidR="00800502" w:rsidRPr="009E4586" w:rsidRDefault="00800502" w:rsidP="00800502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800502" w:rsidRPr="009E4586" w:rsidRDefault="00800502" w:rsidP="00800502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800502" w:rsidRDefault="00800502" w:rsidP="00800502">
      <w:pPr>
        <w:tabs>
          <w:tab w:val="left" w:pos="7655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9C3447" w:rsidRPr="009C3447" w:rsidRDefault="009C3447" w:rsidP="009C3447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FF751F" w:rsidRDefault="00FF751F" w:rsidP="009C3447">
      <w:pPr>
        <w:ind w:left="5670"/>
        <w:rPr>
          <w:bCs/>
          <w:szCs w:val="28"/>
        </w:rPr>
      </w:pPr>
    </w:p>
    <w:p w:rsidR="009A1054" w:rsidRPr="00744F83" w:rsidRDefault="009A1054" w:rsidP="009A1054">
      <w:pPr>
        <w:pStyle w:val="afb"/>
        <w:ind w:left="5670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9A1054" w:rsidRDefault="009A1054" w:rsidP="009A1054">
      <w:pPr>
        <w:pStyle w:val="afb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Думы</w:t>
      </w:r>
    </w:p>
    <w:p w:rsidR="009A1054" w:rsidRPr="00744F83" w:rsidRDefault="009A1054" w:rsidP="009A1054">
      <w:pPr>
        <w:pStyle w:val="afb"/>
        <w:ind w:left="5670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Пермского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F83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9A1054" w:rsidRPr="00744F83" w:rsidRDefault="009A1054" w:rsidP="009A1054">
      <w:pPr>
        <w:pStyle w:val="afb"/>
        <w:ind w:left="5670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29.11.2022 </w:t>
      </w:r>
      <w:r w:rsidRPr="00744F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53</w:t>
      </w:r>
    </w:p>
    <w:p w:rsidR="009A1054" w:rsidRPr="00D57B14" w:rsidRDefault="009A1054" w:rsidP="00D57B14">
      <w:pPr>
        <w:pStyle w:val="a5"/>
        <w:spacing w:line="240" w:lineRule="auto"/>
        <w:ind w:firstLine="709"/>
        <w:rPr>
          <w:b/>
          <w:bCs/>
          <w:szCs w:val="28"/>
        </w:rPr>
      </w:pPr>
    </w:p>
    <w:p w:rsidR="009A1054" w:rsidRPr="00D57B14" w:rsidRDefault="009A1054" w:rsidP="00D57B14">
      <w:pPr>
        <w:pStyle w:val="a5"/>
        <w:spacing w:line="240" w:lineRule="auto"/>
        <w:ind w:firstLine="709"/>
        <w:rPr>
          <w:b/>
          <w:bCs/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rPr>
          <w:b/>
          <w:bCs/>
          <w:szCs w:val="28"/>
        </w:rPr>
      </w:pPr>
      <w:r w:rsidRPr="00D57B14">
        <w:rPr>
          <w:b/>
          <w:bCs/>
          <w:szCs w:val="28"/>
        </w:rPr>
        <w:t>ПОЛОЖЕНИЕ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rPr>
          <w:b/>
          <w:bCs/>
          <w:szCs w:val="28"/>
        </w:rPr>
      </w:pPr>
      <w:r w:rsidRPr="00D57B14">
        <w:rPr>
          <w:b/>
          <w:bCs/>
          <w:szCs w:val="28"/>
        </w:rPr>
        <w:t xml:space="preserve">об управлении социального развития администрации 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rPr>
          <w:b/>
          <w:bCs/>
          <w:szCs w:val="28"/>
        </w:rPr>
      </w:pPr>
      <w:r w:rsidRPr="00D57B14">
        <w:rPr>
          <w:b/>
          <w:bCs/>
          <w:szCs w:val="28"/>
        </w:rPr>
        <w:t>Пермского муниципального округа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57B14">
        <w:rPr>
          <w:b/>
          <w:szCs w:val="28"/>
        </w:rPr>
        <w:t>1. Общие положения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outlineLvl w:val="1"/>
        <w:rPr>
          <w:b/>
          <w:szCs w:val="28"/>
        </w:rPr>
      </w:pPr>
      <w:r w:rsidRPr="00D57B14">
        <w:rPr>
          <w:szCs w:val="28"/>
        </w:rPr>
        <w:t>1.1. Управление социального развития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 w:rsidR="00FF751F" w:rsidRPr="00D57B14" w:rsidRDefault="00FF751F" w:rsidP="00D57B1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1.2. </w:t>
      </w:r>
      <w:r w:rsidRPr="00D57B14">
        <w:rPr>
          <w:rFonts w:ascii="Times New Roman" w:eastAsia="Calibri" w:hAnsi="Times New Roman" w:cs="Times New Roman"/>
          <w:sz w:val="28"/>
          <w:szCs w:val="28"/>
        </w:rPr>
        <w:t>Учредителем Управления является муниципальное образование «Пермский муниципальный округ Пермского края», полномочия и функции от имени учредителя осуществляет администрация Пермского муниципального округа Пермского края (далее – администрация).</w:t>
      </w:r>
    </w:p>
    <w:p w:rsidR="00FF751F" w:rsidRPr="00D57B14" w:rsidRDefault="00FF751F" w:rsidP="00D57B1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1.3. Управление осуществляет деятельность в сфере социального развития на территории Пермского муниципального округа Пермского края (далее – муниципальный округ).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1.4. Управление в своей деятельности руководствуется </w:t>
      </w:r>
      <w:hyperlink r:id="rId11" w:history="1">
        <w:r w:rsidRPr="00D57B1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D57B14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Российской Федерации и Пермского края, </w:t>
      </w:r>
      <w:hyperlink r:id="rId12" w:history="1">
        <w:r w:rsidRPr="00D57B1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57B14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края, решениями Думы Пермского муниципального округа Пермского края, правовыми актами администрации и настоящим Положением.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1.5. Управление в своей деятельности подотчетно главе муниципального округа – главе администрации Пермского муниципального округа (далее – глава муниципального округа), заместителю главы администрации, возглавляющему функционально-целевой блок «Социальная политика».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1.6. Управление является юридическим лицом, имеет печать с изображением герба муниципального округа, штамп, бланки со своим наименованием. Управление имеет самостоятельный баланс, лицевые счета в органах казначейства.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1.7. Управление является муниципальным казенным учреждением, имеет обособленное имущество в оперативном управлении. 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1.8.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функциональными и территориальными органами, функциональными подразделениями администрации, общественными объединениями, организациями и гражданами.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lastRenderedPageBreak/>
        <w:t>1.9. Финансирование Управления осуществляется на основании бюджетной сметы: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за счет средств бюджета Пермского муниципального округа;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за счет субвенций из бюджета Пермского края и федерального бюджета.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1.10. Штатная численность и структура Управления устанавливаются в штатном расписании Управления, утверждаемом распоряжением администрации по представлению начальника Управления. 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1.11. Учредительным документом Управления является настоящее Положение.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1.12.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1.13. Полное наименование: Управление социального развития администрации Пермского муниципального округа Пермского края.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Краткое наименование: Управление социального развития администрации Пермского муниципального округа. 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1.14. Местонахождение, почтовый/электронный адрес Управления: </w:t>
      </w:r>
      <w:r w:rsidR="00F24D43" w:rsidRPr="00D57B14">
        <w:rPr>
          <w:szCs w:val="28"/>
        </w:rPr>
        <w:t xml:space="preserve">Российская Федерация, </w:t>
      </w:r>
      <w:r w:rsidRPr="00D57B14">
        <w:rPr>
          <w:szCs w:val="28"/>
        </w:rPr>
        <w:t xml:space="preserve">Пермский край, Пермский муниципальный округ, д. Кондратово, ул. Камская, д. 5 «б», </w:t>
      </w:r>
      <w:r w:rsidR="00F24D43" w:rsidRPr="00D57B14">
        <w:rPr>
          <w:szCs w:val="28"/>
        </w:rPr>
        <w:t xml:space="preserve">614506, </w:t>
      </w:r>
      <w:r w:rsidRPr="00D57B14">
        <w:rPr>
          <w:szCs w:val="28"/>
        </w:rPr>
        <w:t xml:space="preserve">usr@ </w:t>
      </w:r>
      <w:r w:rsidRPr="00D57B14">
        <w:rPr>
          <w:szCs w:val="28"/>
          <w:lang w:val="en-US"/>
        </w:rPr>
        <w:t>permsky</w:t>
      </w:r>
      <w:r w:rsidRPr="00D57B14">
        <w:rPr>
          <w:szCs w:val="28"/>
        </w:rPr>
        <w:t>.perm</w:t>
      </w:r>
      <w:r w:rsidRPr="00D57B14">
        <w:rPr>
          <w:szCs w:val="28"/>
          <w:lang w:val="en-US"/>
        </w:rPr>
        <w:t>krai</w:t>
      </w:r>
      <w:r w:rsidRPr="00D57B14">
        <w:rPr>
          <w:szCs w:val="28"/>
        </w:rPr>
        <w:t>.ru.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57B14">
        <w:rPr>
          <w:b/>
          <w:szCs w:val="28"/>
        </w:rPr>
        <w:t>2. Основные цели и задачи Управления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2.1.</w:t>
      </w:r>
      <w:r w:rsidR="009A1054" w:rsidRPr="00D57B14">
        <w:rPr>
          <w:szCs w:val="28"/>
        </w:rPr>
        <w:t xml:space="preserve"> </w:t>
      </w:r>
      <w:r w:rsidRPr="00D57B14">
        <w:rPr>
          <w:szCs w:val="28"/>
        </w:rPr>
        <w:t>Основной целью деятельности Управления является реализация социальной политики на территории муниципального округа в рамках задач и функций, возложенных на Управление правовыми актами Пермского края, муниципального округа и настоящим Положением.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2.2.</w:t>
      </w:r>
      <w:r w:rsidR="009A1054" w:rsidRPr="00D57B14">
        <w:rPr>
          <w:szCs w:val="28"/>
        </w:rPr>
        <w:t xml:space="preserve"> </w:t>
      </w:r>
      <w:r w:rsidRPr="00D57B14">
        <w:rPr>
          <w:szCs w:val="28"/>
        </w:rPr>
        <w:t>Основными задачами Управления являются: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2.2.1. разработка и реализация мероприятий в сфере охраны здоровья граждан и межведомственного взаимодействия по вопросам создания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2.2.2. обеспечение реализации государственной политики в области охраны труда и социально-трудовых отношений в соответствии с федеральным законодательством;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2.2.3. совершенствование нормативно-правовой и организационной основы формирования доступной среды жизнедеятельности для маломобильных групп населения на территории муниципального округа, реализация мероприятий, направленных на организацию доступной среды и доступности услуг для маломобильных групп;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2.2.4. организация работ и координация деятельности функциональных и территориальных органов администрации, муниципальных учреждений муниципального округа по предоставлению муниципальных услуг, в том числе в электронной форме;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lastRenderedPageBreak/>
        <w:t>2.2.5. организация и обеспечение деятельности комиссии по делам несовершеннолетних и защите их прав;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  <w:shd w:val="clear" w:color="auto" w:fill="FFFFFF"/>
        </w:rPr>
      </w:pPr>
      <w:r w:rsidRPr="00D57B14">
        <w:rPr>
          <w:szCs w:val="28"/>
          <w:shd w:val="clear" w:color="auto" w:fill="FFFFFF"/>
        </w:rPr>
        <w:t>2.2.6. осуществление государственной регистрации актов гражданского состояния и других юридически значимых действий;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2.2.7.</w:t>
      </w:r>
      <w:r w:rsidR="009A1054" w:rsidRPr="00D57B14">
        <w:rPr>
          <w:szCs w:val="28"/>
        </w:rPr>
        <w:t xml:space="preserve"> </w:t>
      </w:r>
      <w:r w:rsidRPr="00D57B14">
        <w:rPr>
          <w:szCs w:val="28"/>
        </w:rPr>
        <w:t>организация работ по содержанию зданий и сооружений учреждений образования, культуры и спорта муниципального округа (далее - учреждения социальной сферы), обустройство прилегающих к ним территорий в пределах установленных функций;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2.2.8. организация отдыха и оздоровления детей на территории муниципального округа, в пределах установленных функций.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57B14">
        <w:rPr>
          <w:b/>
          <w:szCs w:val="28"/>
        </w:rPr>
        <w:t>3. Функции Управления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3.1. Реализуя задачи, указанные в подпункте 2.2.1 пункта 2.2 раздела 2 настоящего Положения, Управление осуществляет следующие функции: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3.1.1. координирует деятельность функциональных и территориальных органов администрации при реализации мероприятий по созданию условий для оказания медицинской помощи населению муниципального района;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3.1.2. обеспечивает информирование населения, в том числе через средства массовой информации о возможности распространения социально значимых заболеваний и заболеваний, представляющих опасность для окружающих, на территории муниципального округа на основе ежегодных статистических данных, а также об угрозе возникновения и о возникновении эпидемий;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3.1.3. обеспечивает деятельность муниципальной санитарной противоэпидемической комиссии;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3.1.4. реализует на территории муниципального округа мероприятия по формированию здорового образа жизни, профилактике заболеваний, в том числе социально значимых заболеваний, профилактике негативных социальных явлений среди жителей муниципального округа.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3.2. Реализуя задачи, указанные в подпункте 2.2.2 пункта 2.2 раздела 2 настоящего Положения, Управление осуществляет следующие функции: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3.2.1 осуществляет и координирует работу трехсторонней комиссии по регулированию социально-трудовых отношений;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3.2.2. осуществляет взаимодействие с предприятиями и организациями в сфере охраны труда;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3.2.3. обеспечивает разработку проекта и заключение трехстороннего соглашения по регулированию социально-трудовых отношений.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3.3. Реализуя задачи, указанные в подпункте 2.2.3 пункта 2.2 раздела 2 настоящего Положения, Управление осуществляет следующие функции: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3.3.1. осуществляет координацию деятельности функциональных и территориальных органов администрации, учреждений и организаций по созданию безбарьерной среды на объектах социальной, транспортной и инженерной инфраструктур на территории муниципального округа;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lastRenderedPageBreak/>
        <w:t>3.3.2. обеспечивает размещение сведений о доступности объектов социальной инфраструктуры;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3.3.3. взаимодействует с Координационным Советом по делам инвалидов при администрации по решению вопросов создания безбарьерной среды жизнедеятельности.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3.4. Реализуя задачи, указанные в подпункте 2.2.4 пункта 2.2 раздела 2 настоящего Положения, Управление осуществляет следующие функции: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3.4.1. участвует в организации работ по предоставлению муниципальных услуг в электронной форме, а также в иных формах, предусмотренных законодательством Российской Федерации;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3.4.2. обеспечивает ведение и актуализацию реестра муниципальных услуг; 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3.4.3. организует деятельность функциональных и территориальных органов администрации по разработке (актуализации) административных регламентов предоставления муниципальных услуг;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3.4.4. проводит экспертизу проектов административных регламентов (проектов о внесении изменений в административные регламенты) предоставления муниципальных услуг в соответствии с требованиями Федерального </w:t>
      </w:r>
      <w:r w:rsidRPr="00D57B14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D57B14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3.4.5. формирует отчетность и представляет сведения о муниципальных услугах в порядке, установленном законодательством.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3.5. Реализуя задачи, указанные в подпункте 2.2.5 пункта 2.2 раздела 2 настоящего Положения, Управление осуществляет следующие функции: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3.5.1. осуществляет организационное и консультативное обеспечение деятельности комиссии по делам несовершеннолетних и защите их прав; 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3.5.2.</w:t>
      </w:r>
      <w:r w:rsidR="00CF5EAC" w:rsidRPr="00D57B14">
        <w:rPr>
          <w:rFonts w:ascii="Times New Roman" w:hAnsi="Times New Roman" w:cs="Times New Roman"/>
          <w:sz w:val="28"/>
          <w:szCs w:val="28"/>
        </w:rPr>
        <w:t xml:space="preserve"> </w:t>
      </w:r>
      <w:r w:rsidRPr="00D57B14">
        <w:rPr>
          <w:rFonts w:ascii="Times New Roman" w:hAnsi="Times New Roman" w:cs="Times New Roman"/>
          <w:sz w:val="28"/>
          <w:szCs w:val="28"/>
        </w:rPr>
        <w:t>организует рассмотрение комиссией по делам несовершеннолетних и защите их прав обращений граждан, сообщений органов и учреждений системы профилактики по вопросам, относящимся к ее компетенции;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3.5.3. обеспечивает сбор, обработку, анализ и представление статистической отчетности в сфере профилактики семейного и детского неблагополучия;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3.5.4.</w:t>
      </w:r>
      <w:r w:rsidR="00CF5EAC" w:rsidRPr="00D57B14">
        <w:rPr>
          <w:rFonts w:ascii="Times New Roman" w:hAnsi="Times New Roman" w:cs="Times New Roman"/>
          <w:sz w:val="28"/>
          <w:szCs w:val="28"/>
        </w:rPr>
        <w:t xml:space="preserve"> </w:t>
      </w:r>
      <w:r w:rsidRPr="00D57B14">
        <w:rPr>
          <w:rFonts w:ascii="Times New Roman" w:hAnsi="Times New Roman" w:cs="Times New Roman"/>
          <w:sz w:val="28"/>
          <w:szCs w:val="28"/>
        </w:rPr>
        <w:t>обобщает сведения о детской безнадзорности, правонарушениях несовершеннолетних, защите их прав и законных интересов с целью анализа ситуации, готовит информационные и аналитические материалы по вопросам профилактики безнадзорности и правонарушений несовершеннолетних;</w:t>
      </w:r>
    </w:p>
    <w:p w:rsidR="00FF751F" w:rsidRPr="00D57B14" w:rsidRDefault="00CF5EAC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3.5.5. </w:t>
      </w:r>
      <w:r w:rsidR="00FF751F" w:rsidRPr="00D57B14">
        <w:rPr>
          <w:rFonts w:ascii="Times New Roman" w:hAnsi="Times New Roman" w:cs="Times New Roman"/>
          <w:sz w:val="28"/>
          <w:szCs w:val="28"/>
        </w:rPr>
        <w:t>осуществляет сбор и обобщение информации о численности лиц, предусмотренных статьей 5 Федерального закона от 24 июня 1999 г. № 120-ФЗ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профилактическая работа;</w:t>
      </w:r>
    </w:p>
    <w:p w:rsidR="00FF751F" w:rsidRPr="00D57B14" w:rsidRDefault="00CF5EAC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3.5.6. </w:t>
      </w:r>
      <w:r w:rsidR="00FF751F" w:rsidRPr="00D57B14">
        <w:rPr>
          <w:rFonts w:ascii="Times New Roman" w:hAnsi="Times New Roman" w:cs="Times New Roman"/>
          <w:sz w:val="28"/>
          <w:szCs w:val="28"/>
        </w:rPr>
        <w:t>участвует в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3.5.7.</w:t>
      </w:r>
      <w:r w:rsidR="00CF5EAC" w:rsidRPr="00D57B14">
        <w:rPr>
          <w:rFonts w:ascii="Times New Roman" w:hAnsi="Times New Roman" w:cs="Times New Roman"/>
          <w:sz w:val="28"/>
          <w:szCs w:val="28"/>
        </w:rPr>
        <w:t xml:space="preserve"> </w:t>
      </w:r>
      <w:r w:rsidRPr="00D57B14">
        <w:rPr>
          <w:rFonts w:ascii="Times New Roman" w:hAnsi="Times New Roman" w:cs="Times New Roman"/>
          <w:sz w:val="28"/>
          <w:szCs w:val="28"/>
        </w:rPr>
        <w:t>организует работы экспертных групп, штабов, а также консилиумов и других совещательных органов;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lastRenderedPageBreak/>
        <w:t>3.5.8.</w:t>
      </w:r>
      <w:r w:rsidR="00CF5EAC" w:rsidRPr="00D57B14">
        <w:rPr>
          <w:rFonts w:ascii="Times New Roman" w:hAnsi="Times New Roman" w:cs="Times New Roman"/>
          <w:sz w:val="28"/>
          <w:szCs w:val="28"/>
        </w:rPr>
        <w:t xml:space="preserve"> </w:t>
      </w:r>
      <w:r w:rsidRPr="00D57B14">
        <w:rPr>
          <w:rFonts w:ascii="Times New Roman" w:hAnsi="Times New Roman" w:cs="Times New Roman"/>
          <w:sz w:val="28"/>
          <w:szCs w:val="28"/>
        </w:rPr>
        <w:t>осуществляет взаимодействие с федеральными органами государственной власти, органами государственной власти Пермского края, органами местного самоуправления, общественными и иными объединениями, организациями.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3.6. Реализуя задачи, указанные в подпункте 2.2.6 пункта 2.2 раздела 2 настоящего Положения, Управление осуществляет следующие функции: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3.6.1. организует осуществление государственной регистрации рождения, заключения брака, расторжения брака, усыновления (удочерения), установления отцовства, перемены имени, смерти и иных юридически значимых действий в случаях и в порядке, установленных законодательством Российской Федерации;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3.6.2. обеспечивает учет и условия хранения документов, образующихся в результате государственной регистрации актов гражданского состояния;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3.6.3. формирует отчетность и представляет сведения о государственной регистрации актов гражданского состояния в порядке, установленном законодательством.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3.7. Реализуя задачи, указанные в подпункте 2.2.7 пункта 2.2 раздела 2 настоящего Положения, Управление осуществляет следующие функции: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3.7.1. осуществляет работу по составлению планов проведения ремонтов, капитальных ремонтов, реконструкции и строительства объектов социальной сферы муниципального округа, направлению их на утверждение в функциональные и территориальные органы администрации, выполняющие полномочия и функции учредителя муниципальных учреждений;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3.7.2. обеспечивает проведение мероприятий по исполнению законных предписаний надзорных органов в сфере обеспечения безопасности на объектах учреждений социальной сферы муниципального округа;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3.7.3. организует мероприятия по приведению имущественных комплексов учреждений социальной сферы муниципального округа в соответствие с требованиями действующего законодательства Российской Федерации;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3.7.4. создает безопасные условия нахождения детей и персонала в помещениях и на территории учреждений социальной сферы муниципального округа;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3.7.5. создает в учреждениях социальной сферы муниципального округа условий для профилактики терроризма и экстремизма;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3.7.6. осуществляет развитие маршрутной сети перевозок организованных групп детей учреждений социальной сферы муниципального округа.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3.8. Реализуя задачи, указанные в подпункте 2.2.8 пункта 2.2 раздела 2 настоящего Положения, Управление осуществляет следующие функции: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3.8.1. обеспечивает принятие правовых актов, регулирующих деятельность по организации отдыха и оздоровления детей, </w:t>
      </w:r>
      <w:r w:rsidRPr="00D57B14">
        <w:rPr>
          <w:rFonts w:eastAsia="+mn-ea"/>
          <w:kern w:val="24"/>
          <w:szCs w:val="28"/>
        </w:rPr>
        <w:t>включая мероприятия по обеспечению безопасности их жизни и здоровья</w:t>
      </w:r>
      <w:r w:rsidRPr="00D57B14">
        <w:rPr>
          <w:szCs w:val="28"/>
        </w:rPr>
        <w:t xml:space="preserve">; 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3.8.2. организует комплекс мер по обеспечению максимальной доступности услуг организации отдыха детей муниципального округа и их оздоровления в загородных лагерях отдыха и оздоровления детей, детских оздоровительных лагерях санаторного типа, детских специализированных (профильных) лагерях;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lastRenderedPageBreak/>
        <w:t>3.8.3. осуществляет контроль за соблюдением требований законодательства в сфере организации отдыха и оздоровления детей в муниципальном округе в загородных лагерях отдыха и оздоровления детей, детских оздоровительных лагерях санаторного типа, детских специализированных (профильных) лагерях;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3.8.4. исполняет контрольные цифры по обеспечению детей муниципального округа отдыхом и оздоровлением;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3.8.5. организует деятельность муниципального коллегиального органа муниципального округа по организации и обеспечению отдыха детей и их оздоровления;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3.8.6. ведет документооборот по организации и обеспечению отдыха и оздоровления детей муниципального округа в загородных лагерях отдыха и оздоровления детей, детских оздоровительных лагерях санаторного типа, детских специализированных (профильных) лагерях.</w:t>
      </w:r>
    </w:p>
    <w:p w:rsidR="00FF751F" w:rsidRPr="00D57B14" w:rsidRDefault="00FF751F" w:rsidP="00D57B14">
      <w:pPr>
        <w:pStyle w:val="ConsPlusNormal"/>
        <w:tabs>
          <w:tab w:val="left" w:pos="0"/>
          <w:tab w:val="left" w:pos="31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3.9. Управление в рамках своей компетенции осуществляет функции и полномочия учредителя муниципальных учреждений муниципального округа от имени администрации, созданных Управлением на базе имущества, находящегося в собственности муниципального округа, а именно:</w:t>
      </w:r>
    </w:p>
    <w:p w:rsidR="00FF751F" w:rsidRPr="00D57B14" w:rsidRDefault="00CF5EAC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3.9.1. </w:t>
      </w:r>
      <w:r w:rsidR="00FF751F" w:rsidRPr="00D57B14">
        <w:rPr>
          <w:szCs w:val="28"/>
        </w:rPr>
        <w:t>организует работу подведомственных муниципальных учреждений в соответствии с законодательством Российской Федерации, Пермского края и нормативными правовыми актами муниципального округа;</w:t>
      </w:r>
    </w:p>
    <w:p w:rsidR="00FF751F" w:rsidRPr="00D57B14" w:rsidRDefault="00BD1509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3.9.2. </w:t>
      </w:r>
      <w:r w:rsidR="00FF751F" w:rsidRPr="00D57B14">
        <w:rPr>
          <w:szCs w:val="28"/>
        </w:rPr>
        <w:t>организует контроль за деятельностью подведомственных муниципальных учреждений в части соблюдении законодательства Российской Федерации, Пермского края и нормативных правовых актов муниципального округа;</w:t>
      </w:r>
    </w:p>
    <w:p w:rsidR="00FF751F" w:rsidRPr="00D57B14" w:rsidRDefault="00CF5EAC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3.9.</w:t>
      </w:r>
      <w:r w:rsidR="00BD1509" w:rsidRPr="00D57B14">
        <w:rPr>
          <w:szCs w:val="28"/>
        </w:rPr>
        <w:t>3</w:t>
      </w:r>
      <w:r w:rsidRPr="00D57B14">
        <w:rPr>
          <w:szCs w:val="28"/>
        </w:rPr>
        <w:t xml:space="preserve">. </w:t>
      </w:r>
      <w:r w:rsidR="00FF751F" w:rsidRPr="00D57B14">
        <w:rPr>
          <w:szCs w:val="28"/>
        </w:rPr>
        <w:t>готовит предложения о создании, реорганизации и ликвидации муниципальных учреждений;</w:t>
      </w:r>
    </w:p>
    <w:p w:rsidR="00FF751F" w:rsidRPr="00D57B14" w:rsidRDefault="00CF5EAC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3.9.</w:t>
      </w:r>
      <w:r w:rsidR="00BD1509" w:rsidRPr="00D57B14">
        <w:rPr>
          <w:szCs w:val="28"/>
        </w:rPr>
        <w:t>4</w:t>
      </w:r>
      <w:r w:rsidRPr="00D57B14">
        <w:rPr>
          <w:szCs w:val="28"/>
        </w:rPr>
        <w:t xml:space="preserve">. </w:t>
      </w:r>
      <w:r w:rsidR="00FF751F" w:rsidRPr="00D57B14">
        <w:rPr>
          <w:szCs w:val="28"/>
        </w:rPr>
        <w:t>ведет кадровое делопроизводство в отношении руководителей подведомственных учреждений;</w:t>
      </w:r>
    </w:p>
    <w:p w:rsidR="00FF751F" w:rsidRPr="00D57B14" w:rsidRDefault="00CF5EAC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3.9.</w:t>
      </w:r>
      <w:r w:rsidR="00BD1509" w:rsidRPr="00D57B14">
        <w:rPr>
          <w:szCs w:val="28"/>
        </w:rPr>
        <w:t>5</w:t>
      </w:r>
      <w:r w:rsidRPr="00D57B14">
        <w:rPr>
          <w:szCs w:val="28"/>
        </w:rPr>
        <w:t xml:space="preserve">. </w:t>
      </w:r>
      <w:r w:rsidR="00FF751F" w:rsidRPr="00D57B14">
        <w:rPr>
          <w:szCs w:val="28"/>
        </w:rPr>
        <w:t xml:space="preserve">осуществляет функции учредителя в соответствии с Федеральным законом от 12 января 1996 г. № 7-ФЗ «О некоммерческих организациях»,  </w:t>
      </w:r>
    </w:p>
    <w:p w:rsidR="00FF751F" w:rsidRPr="00D57B14" w:rsidRDefault="00CF5EAC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3.9.</w:t>
      </w:r>
      <w:r w:rsidR="00BD1509" w:rsidRPr="00D57B14">
        <w:rPr>
          <w:szCs w:val="28"/>
        </w:rPr>
        <w:t>6</w:t>
      </w:r>
      <w:r w:rsidRPr="00D57B14">
        <w:rPr>
          <w:szCs w:val="28"/>
        </w:rPr>
        <w:t xml:space="preserve">. </w:t>
      </w:r>
      <w:r w:rsidR="00FF751F" w:rsidRPr="00D57B14">
        <w:rPr>
          <w:szCs w:val="28"/>
        </w:rPr>
        <w:t>осуществляет разработку типовых положений и инструкций, методических материалов и рекомендаций по вопросам деятельности подведомственных муниципальных учреждений;</w:t>
      </w:r>
    </w:p>
    <w:p w:rsidR="00FF751F" w:rsidRPr="00D57B14" w:rsidRDefault="00CF5EAC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3.9.</w:t>
      </w:r>
      <w:r w:rsidR="00BD1509" w:rsidRPr="00D57B14">
        <w:rPr>
          <w:szCs w:val="28"/>
        </w:rPr>
        <w:t>7</w:t>
      </w:r>
      <w:r w:rsidRPr="00D57B14">
        <w:rPr>
          <w:szCs w:val="28"/>
        </w:rPr>
        <w:t xml:space="preserve">. </w:t>
      </w:r>
      <w:r w:rsidR="00FF751F" w:rsidRPr="00D57B14">
        <w:rPr>
          <w:szCs w:val="28"/>
        </w:rPr>
        <w:t>рассматривает обращения и принимает меры по обращениям в отношении подведомственных муниципальных учреждений, их должностных лиц при нарушении их прав и законных интересов граждан и организаций;</w:t>
      </w:r>
    </w:p>
    <w:p w:rsidR="00FF751F" w:rsidRPr="00D57B14" w:rsidRDefault="00CF5EAC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3.9.</w:t>
      </w:r>
      <w:r w:rsidR="00BD1509" w:rsidRPr="00D57B14">
        <w:rPr>
          <w:szCs w:val="28"/>
        </w:rPr>
        <w:t>8</w:t>
      </w:r>
      <w:r w:rsidRPr="00D57B14">
        <w:rPr>
          <w:szCs w:val="28"/>
        </w:rPr>
        <w:t xml:space="preserve">. </w:t>
      </w:r>
      <w:r w:rsidR="00FF751F" w:rsidRPr="00D57B14">
        <w:rPr>
          <w:szCs w:val="28"/>
        </w:rPr>
        <w:t>закрепляет подведомственные муниципальные учреждения за конкретными территориями и населенными пунктами муниципального округа;</w:t>
      </w:r>
    </w:p>
    <w:p w:rsidR="00FF751F" w:rsidRPr="00D57B14" w:rsidRDefault="00CF5EAC" w:rsidP="00D57B14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B14">
        <w:rPr>
          <w:rFonts w:ascii="Times New Roman" w:hAnsi="Times New Roman"/>
          <w:sz w:val="28"/>
          <w:szCs w:val="28"/>
        </w:rPr>
        <w:t>3.9.</w:t>
      </w:r>
      <w:r w:rsidR="00BD1509" w:rsidRPr="00D57B14">
        <w:rPr>
          <w:rFonts w:ascii="Times New Roman" w:hAnsi="Times New Roman"/>
          <w:sz w:val="28"/>
          <w:szCs w:val="28"/>
        </w:rPr>
        <w:t>9</w:t>
      </w:r>
      <w:r w:rsidRPr="00D57B14">
        <w:rPr>
          <w:rFonts w:ascii="Times New Roman" w:hAnsi="Times New Roman"/>
          <w:sz w:val="28"/>
          <w:szCs w:val="28"/>
        </w:rPr>
        <w:t xml:space="preserve">. </w:t>
      </w:r>
      <w:r w:rsidR="00FF751F" w:rsidRPr="00D57B14">
        <w:rPr>
          <w:rFonts w:ascii="Times New Roman" w:hAnsi="Times New Roman"/>
          <w:sz w:val="28"/>
          <w:szCs w:val="28"/>
        </w:rPr>
        <w:t>предоставляет Комитету имущественных отношений администрации информацию для осуществления анализа эффективности использования имущественных комплексов подведомственных муниципальных учреждений;</w:t>
      </w:r>
    </w:p>
    <w:p w:rsidR="00FF751F" w:rsidRPr="00D57B14" w:rsidRDefault="00CF5EAC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3.9.</w:t>
      </w:r>
      <w:r w:rsidR="00BD1509" w:rsidRPr="00D57B14">
        <w:rPr>
          <w:szCs w:val="28"/>
        </w:rPr>
        <w:t>10</w:t>
      </w:r>
      <w:r w:rsidRPr="00D57B14">
        <w:rPr>
          <w:szCs w:val="28"/>
        </w:rPr>
        <w:t xml:space="preserve">. </w:t>
      </w:r>
      <w:r w:rsidR="00FF751F" w:rsidRPr="00D57B14">
        <w:rPr>
          <w:szCs w:val="28"/>
        </w:rPr>
        <w:t xml:space="preserve">контролирует сохранность и эффективное использование закрепленного за подведомственными муниципальными учреждениями особо ценного движимого и недвижимого имущества, а также переданных в бессрочное безвозмездное пользование земельных участков; </w:t>
      </w:r>
    </w:p>
    <w:p w:rsidR="00FF751F" w:rsidRPr="00D57B14" w:rsidRDefault="00BD1509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lastRenderedPageBreak/>
        <w:t xml:space="preserve">3.9.11. </w:t>
      </w:r>
      <w:r w:rsidR="00FF751F" w:rsidRPr="00D57B14">
        <w:rPr>
          <w:szCs w:val="28"/>
        </w:rPr>
        <w:t>контролирует соблюдение действующего трудового законодательства в подведомственных муниципальных учреждениях;</w:t>
      </w:r>
    </w:p>
    <w:p w:rsidR="00FF751F" w:rsidRPr="00D57B14" w:rsidRDefault="00BD1509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3.9.12. </w:t>
      </w:r>
      <w:r w:rsidR="00FF751F" w:rsidRPr="00D57B14">
        <w:rPr>
          <w:szCs w:val="28"/>
        </w:rPr>
        <w:t>осуществляет иные функции в соответствии с законодательством в отношении подведомственных муниципальных учреждений.</w:t>
      </w:r>
    </w:p>
    <w:p w:rsidR="00FF751F" w:rsidRPr="00D57B14" w:rsidRDefault="00FF751F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3</w:t>
      </w:r>
      <w:r w:rsidR="00BD1509" w:rsidRPr="00D57B14">
        <w:rPr>
          <w:szCs w:val="28"/>
        </w:rPr>
        <w:t xml:space="preserve">.10. </w:t>
      </w:r>
      <w:r w:rsidRPr="00D57B14">
        <w:rPr>
          <w:szCs w:val="28"/>
        </w:rPr>
        <w:t>Осуществляет ведение Единой государственной информационной системы социального обеспечения.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3.11.</w:t>
      </w:r>
      <w:r w:rsidR="00BD1509" w:rsidRPr="00D57B14">
        <w:rPr>
          <w:szCs w:val="28"/>
        </w:rPr>
        <w:t xml:space="preserve"> </w:t>
      </w:r>
      <w:r w:rsidRPr="00D57B14">
        <w:rPr>
          <w:szCs w:val="28"/>
        </w:rPr>
        <w:t>Учувствует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:rsidR="00FF751F" w:rsidRPr="00D57B14" w:rsidRDefault="00BD1509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3.12. </w:t>
      </w:r>
      <w:r w:rsidR="00FF751F" w:rsidRPr="00D57B14">
        <w:rPr>
          <w:szCs w:val="28"/>
        </w:rPr>
        <w:t>Создает межведомственные (координационные, совещательные) органы (комиссии, советы, рабочие группы) для решения вопросов в сфере социальной защиты населения, здравоохранения, профилактики негативных социальных явлений среди жителей муниципального округа, предоставления государственных и муниципальных услуг.</w:t>
      </w:r>
    </w:p>
    <w:p w:rsidR="00FF751F" w:rsidRPr="00D57B14" w:rsidRDefault="009047BA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hyperlink r:id="rId13" w:history="1">
        <w:r w:rsidR="00FF751F" w:rsidRPr="00D57B14">
          <w:rPr>
            <w:rStyle w:val="ab"/>
            <w:color w:val="auto"/>
            <w:szCs w:val="28"/>
            <w:u w:val="none"/>
          </w:rPr>
          <w:t>3.13</w:t>
        </w:r>
      </w:hyperlink>
      <w:r w:rsidR="00FF751F" w:rsidRPr="00D57B14">
        <w:rPr>
          <w:szCs w:val="28"/>
        </w:rPr>
        <w:t>.</w:t>
      </w:r>
      <w:r w:rsidR="00BD1509" w:rsidRPr="00D57B14">
        <w:rPr>
          <w:szCs w:val="28"/>
        </w:rPr>
        <w:t xml:space="preserve"> </w:t>
      </w:r>
      <w:r w:rsidR="00FF751F" w:rsidRPr="00D57B14">
        <w:rPr>
          <w:szCs w:val="28"/>
        </w:rPr>
        <w:t>Ведет прием граждан, рассматривает заявления, предложения и жалобы по вопросам, относящимся к компетенции Управления, принимает по ним решения;</w:t>
      </w:r>
    </w:p>
    <w:p w:rsidR="00FF751F" w:rsidRPr="00D57B14" w:rsidRDefault="009047BA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hyperlink r:id="rId14" w:history="1">
        <w:r w:rsidR="00FF751F" w:rsidRPr="00D57B14">
          <w:rPr>
            <w:rStyle w:val="ab"/>
            <w:color w:val="auto"/>
            <w:szCs w:val="28"/>
            <w:u w:val="none"/>
          </w:rPr>
          <w:t>3.14</w:t>
        </w:r>
      </w:hyperlink>
      <w:r w:rsidR="00BD1509" w:rsidRPr="00D57B14">
        <w:rPr>
          <w:szCs w:val="28"/>
        </w:rPr>
        <w:t xml:space="preserve">. </w:t>
      </w:r>
      <w:r w:rsidR="00FF751F" w:rsidRPr="00D57B14">
        <w:rPr>
          <w:szCs w:val="28"/>
        </w:rPr>
        <w:t>Проводит совещания, семинары и оказывает методическую помощь для работников и муниципальных служащих администрации, учреждений по вопросам, отнесенным к ведению Управления.</w:t>
      </w:r>
    </w:p>
    <w:p w:rsidR="00FF751F" w:rsidRPr="00D57B14" w:rsidRDefault="009047BA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hyperlink r:id="rId15" w:history="1">
        <w:r w:rsidR="00FF751F" w:rsidRPr="00D57B14">
          <w:rPr>
            <w:rStyle w:val="ab"/>
            <w:color w:val="auto"/>
            <w:szCs w:val="28"/>
            <w:u w:val="none"/>
          </w:rPr>
          <w:t>3.15</w:t>
        </w:r>
      </w:hyperlink>
      <w:r w:rsidR="00BD1509" w:rsidRPr="00D57B14">
        <w:rPr>
          <w:szCs w:val="28"/>
        </w:rPr>
        <w:t xml:space="preserve">. </w:t>
      </w:r>
      <w:r w:rsidR="00FF751F" w:rsidRPr="00D57B14">
        <w:rPr>
          <w:szCs w:val="28"/>
        </w:rPr>
        <w:t>Обеспечивает сохранность, использование, своевременный отбор и подготовку документов Управления к передаче на хранение архивного фонда.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trike/>
          <w:szCs w:val="28"/>
        </w:rPr>
      </w:pPr>
      <w:r w:rsidRPr="00D57B14">
        <w:rPr>
          <w:szCs w:val="28"/>
        </w:rPr>
        <w:t xml:space="preserve">3.16. Осуществляют разработку муниципальной программы по Развитию отдельных направлений социальной сферы Пермского муниципального округа, несет ответственность за ее исполнение.  </w:t>
      </w:r>
    </w:p>
    <w:p w:rsidR="00FF751F" w:rsidRPr="00D57B14" w:rsidRDefault="00BD1509" w:rsidP="00D57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3.17. </w:t>
      </w:r>
      <w:r w:rsidR="00FF751F" w:rsidRPr="00D57B14">
        <w:rPr>
          <w:szCs w:val="28"/>
        </w:rPr>
        <w:t>Осуществляет функции муниципального заказчика при закупках товаров, работ, услуг.</w:t>
      </w:r>
    </w:p>
    <w:p w:rsidR="00C10C0E" w:rsidRPr="00D57B14" w:rsidRDefault="00BD1509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3.18. </w:t>
      </w:r>
      <w:r w:rsidR="00C10C0E" w:rsidRPr="00D57B14">
        <w:rPr>
          <w:szCs w:val="28"/>
        </w:rPr>
        <w:t>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(администратора), установленные Бюджетным кодексом Российской Федерации и правовыми актами, регулирующими бюджетные правоотношения.</w:t>
      </w:r>
    </w:p>
    <w:p w:rsidR="00FF751F" w:rsidRPr="00D57B14" w:rsidRDefault="00C10C0E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3.19. </w:t>
      </w:r>
      <w:r w:rsidR="00FF751F" w:rsidRPr="00D57B14">
        <w:rPr>
          <w:szCs w:val="28"/>
        </w:rPr>
        <w:t>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</w:t>
      </w:r>
      <w:r w:rsidR="00BD1509" w:rsidRPr="00D57B14">
        <w:rPr>
          <w:szCs w:val="28"/>
        </w:rPr>
        <w:t xml:space="preserve"> </w:t>
      </w:r>
      <w:r w:rsidR="00FF751F" w:rsidRPr="00D57B14">
        <w:rPr>
          <w:szCs w:val="28"/>
        </w:rPr>
        <w:t>правовыми актами муниципального округа, также осуществляет функции по поручениям главы муниципального округа.</w:t>
      </w:r>
    </w:p>
    <w:p w:rsidR="00BD1509" w:rsidRPr="00D57B14" w:rsidRDefault="00BD1509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F751F" w:rsidRPr="00D57B14" w:rsidRDefault="00FF751F" w:rsidP="00D57B14">
      <w:pPr>
        <w:pStyle w:val="ConsPlusNormal"/>
        <w:tabs>
          <w:tab w:val="left" w:pos="113"/>
          <w:tab w:val="left" w:pos="170"/>
          <w:tab w:val="left" w:pos="284"/>
          <w:tab w:val="left" w:pos="3828"/>
          <w:tab w:val="left" w:pos="4253"/>
        </w:tabs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7B14">
        <w:rPr>
          <w:rFonts w:ascii="Times New Roman" w:hAnsi="Times New Roman" w:cs="Times New Roman"/>
          <w:b/>
          <w:sz w:val="28"/>
          <w:szCs w:val="28"/>
        </w:rPr>
        <w:t>4. Права и обязанности Управления, работников Управления</w:t>
      </w:r>
    </w:p>
    <w:p w:rsidR="00FF751F" w:rsidRPr="00D57B14" w:rsidRDefault="00FF751F" w:rsidP="00D57B14">
      <w:pPr>
        <w:pStyle w:val="ConsPlusNormal"/>
        <w:tabs>
          <w:tab w:val="left" w:pos="284"/>
        </w:tabs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FF751F" w:rsidRPr="00D57B14" w:rsidRDefault="00FF751F" w:rsidP="00D57B1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4.1. Управление в пределах своей компетенции имеет право: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4.1.1. </w:t>
      </w:r>
      <w:r w:rsidR="00FF751F" w:rsidRPr="00D57B14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администрации, </w:t>
      </w:r>
      <w:r w:rsidR="00FF751F" w:rsidRPr="00D57B14">
        <w:rPr>
          <w:rFonts w:ascii="Times New Roman" w:hAnsi="Times New Roman" w:cs="Times New Roman"/>
          <w:sz w:val="28"/>
          <w:szCs w:val="28"/>
        </w:rPr>
        <w:lastRenderedPageBreak/>
        <w:t>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полномочий;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4.1.2. </w:t>
      </w:r>
      <w:r w:rsidR="00FF751F" w:rsidRPr="00D57B14">
        <w:rPr>
          <w:rFonts w:ascii="Times New Roman" w:hAnsi="Times New Roman" w:cs="Times New Roman"/>
          <w:sz w:val="28"/>
          <w:szCs w:val="28"/>
        </w:rPr>
        <w:t>осуществлять контроль деятельности подведомственных муниципальных учреждений в пределах полномочий и в порядке, установленном постановлениями администрации;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4.1.3. </w:t>
      </w:r>
      <w:r w:rsidR="00FF751F" w:rsidRPr="00D57B14">
        <w:rPr>
          <w:rFonts w:ascii="Times New Roman" w:hAnsi="Times New Roman" w:cs="Times New Roman"/>
          <w:sz w:val="28"/>
          <w:szCs w:val="28"/>
        </w:rPr>
        <w:t>выступать в качестве истца и ответчика в суде, представлять свои интересы в судах общей юрисдикции, третейских и арбитражных судах, у мировых судей,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4.1.4. </w:t>
      </w:r>
      <w:r w:rsidR="00FF751F" w:rsidRPr="00D57B14">
        <w:rPr>
          <w:rFonts w:ascii="Times New Roman" w:hAnsi="Times New Roman" w:cs="Times New Roman"/>
          <w:sz w:val="28"/>
          <w:szCs w:val="28"/>
        </w:rPr>
        <w:t>организовывать разработку методических материалов и рекомендаций по вопросам, отнесенным к его полномочиям;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4.1.5. </w:t>
      </w:r>
      <w:r w:rsidR="00FF751F" w:rsidRPr="00D57B14">
        <w:rPr>
          <w:rFonts w:ascii="Times New Roman" w:hAnsi="Times New Roman" w:cs="Times New Roman"/>
          <w:sz w:val="28"/>
          <w:szCs w:val="28"/>
        </w:rPr>
        <w:t>принимать участие в разработке проектов правовых актов муниципального округа по вопросам, отнесенным к его компетенции;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4.1.6. </w:t>
      </w:r>
      <w:r w:rsidR="00FF751F" w:rsidRPr="00D57B14">
        <w:rPr>
          <w:rFonts w:ascii="Times New Roman" w:hAnsi="Times New Roman" w:cs="Times New Roman"/>
          <w:sz w:val="28"/>
          <w:szCs w:val="28"/>
        </w:rPr>
        <w:t>вносить предложения главе муниципального округа по вопросам, отнесенным к его компетенции;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4.1.7. </w:t>
      </w:r>
      <w:r w:rsidR="00FF751F" w:rsidRPr="00D57B14">
        <w:rPr>
          <w:rFonts w:ascii="Times New Roman" w:hAnsi="Times New Roman" w:cs="Times New Roman"/>
          <w:sz w:val="28"/>
          <w:szCs w:val="28"/>
        </w:rPr>
        <w:t>осуществлять иные действия, предусмотренные действующим законодательством Российской Федерации.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4.2. При выполнении своих функций Управление обязано: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4.2.1. соблюдать требования действующего законодательства Российской Федерации;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4.2.2. обеспечить решение задач и выполнение функций, установленных настоящим Положением;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4.2.3. действовать в интересах населения муниципального округа;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4.2.4.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4.2.5. осуществлять свою деятельность на основе текущих и перспективных планов администрации;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4.2.6. повышать профессиональный уровень работников Управления;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4.2.7.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4.2.8. осуществлять иные действия, предусмотренные действующим законодательством Российской Федерации.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4.3. Начальник Управления и работники Управления обязаны: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4.3.1. исполнять основные обязанности муниципального служащего, соблюдать ограничения и не нарушать запреты, предусмотренные Федеральным законом от 02 марта 2007 года № 25-ФЗ «О муниципальной службе в Российской Федерации» (далее – Закон о муниципальной службе в РФ);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4.3.2. соблюдать ограничения и запреты, исполнять обязанности, предусмотренные Федеральным законом от 25 декабря 2008 года № 273-ФЗ «О </w:t>
      </w:r>
      <w:r w:rsidRPr="00D57B14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FF751F" w:rsidRPr="00D57B14" w:rsidRDefault="00FF751F" w:rsidP="00D57B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4.3.3. соблюдать положения Кодекса этики и служебного поведения муниципальных служащих администрации.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57B14">
        <w:rPr>
          <w:b/>
          <w:szCs w:val="28"/>
        </w:rPr>
        <w:t>5. Руководство Управления</w:t>
      </w:r>
    </w:p>
    <w:p w:rsidR="00FF751F" w:rsidRPr="00D57B14" w:rsidRDefault="00FF751F" w:rsidP="00D57B14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751F" w:rsidRPr="00D57B14" w:rsidRDefault="00FF751F" w:rsidP="00D57B14">
      <w:pPr>
        <w:pStyle w:val="afa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B14">
        <w:rPr>
          <w:rFonts w:ascii="Times New Roman" w:hAnsi="Times New Roman"/>
          <w:sz w:val="28"/>
          <w:szCs w:val="28"/>
        </w:rPr>
        <w:t>5.1.</w:t>
      </w:r>
      <w:r w:rsidR="003B10DC" w:rsidRPr="00D57B14">
        <w:rPr>
          <w:rFonts w:ascii="Times New Roman" w:hAnsi="Times New Roman"/>
          <w:sz w:val="28"/>
          <w:szCs w:val="28"/>
        </w:rPr>
        <w:t xml:space="preserve"> </w:t>
      </w:r>
      <w:r w:rsidRPr="00D57B14">
        <w:rPr>
          <w:rFonts w:ascii="Times New Roman" w:hAnsi="Times New Roman"/>
          <w:sz w:val="28"/>
          <w:szCs w:val="28"/>
        </w:rPr>
        <w:t>Управление возглавляет начальник, назначаемый на должность и освобождаемый от должности распоряжением администрации.</w:t>
      </w:r>
    </w:p>
    <w:p w:rsidR="00FF751F" w:rsidRPr="00D57B14" w:rsidRDefault="00FF751F" w:rsidP="00D57B1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57B14">
        <w:rPr>
          <w:szCs w:val="28"/>
        </w:rPr>
        <w:t>Начальник Управления имеет заместителя, назначаемого на должность и освобождаемого от должности по согласованию с заместителем главы администрации Пермского муниципального округа, возглавляющим функционально-целевой блок «Социальная политика».</w:t>
      </w:r>
    </w:p>
    <w:p w:rsidR="00FF751F" w:rsidRPr="00D57B14" w:rsidRDefault="00FF751F" w:rsidP="00D57B14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 w:rsidR="00FF751F" w:rsidRPr="00D57B14" w:rsidRDefault="003B10DC" w:rsidP="00D57B14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Cs w:val="28"/>
        </w:rPr>
      </w:pPr>
      <w:bookmarkStart w:id="1" w:name="Par253"/>
      <w:bookmarkEnd w:id="1"/>
      <w:r w:rsidRPr="00D57B14">
        <w:rPr>
          <w:szCs w:val="28"/>
        </w:rPr>
        <w:t xml:space="preserve">5.2. </w:t>
      </w:r>
      <w:r w:rsidR="00FF751F" w:rsidRPr="00D57B14">
        <w:rPr>
          <w:szCs w:val="28"/>
        </w:rPr>
        <w:t>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FF751F" w:rsidRPr="00D57B14" w:rsidRDefault="003B10DC" w:rsidP="00D57B14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Cs w:val="28"/>
        </w:rPr>
      </w:pPr>
      <w:bookmarkStart w:id="2" w:name="Par255"/>
      <w:bookmarkEnd w:id="2"/>
      <w:r w:rsidRPr="00D57B14">
        <w:rPr>
          <w:szCs w:val="28"/>
        </w:rPr>
        <w:t xml:space="preserve">5.3. </w:t>
      </w:r>
      <w:r w:rsidR="00FF751F" w:rsidRPr="00D57B14">
        <w:rPr>
          <w:szCs w:val="28"/>
        </w:rPr>
        <w:t>Начальник Управления в пределах полномочий Управления:</w:t>
      </w:r>
    </w:p>
    <w:p w:rsidR="00FF751F" w:rsidRPr="00D57B14" w:rsidRDefault="003B10DC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5.3.1. </w:t>
      </w:r>
      <w:r w:rsidR="00FF751F" w:rsidRPr="00D57B14">
        <w:rPr>
          <w:szCs w:val="28"/>
        </w:rPr>
        <w:t>без доверенности представляет интересы Управления по всем вопросам его деятельности;</w:t>
      </w:r>
    </w:p>
    <w:p w:rsidR="00FF751F" w:rsidRPr="00D57B14" w:rsidRDefault="003B10DC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5.3.2. </w:t>
      </w:r>
      <w:r w:rsidR="00FF751F" w:rsidRPr="00D57B14">
        <w:rPr>
          <w:szCs w:val="28"/>
        </w:rPr>
        <w:t>издает в пределах своих полномочий распоряжения и приказы, а также разрабатывает инструкции, обязательные для исполнения подведомственными организациями, дает разъяснения по ним;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5.3.3. </w:t>
      </w:r>
      <w:r w:rsidR="00FF751F" w:rsidRPr="00D57B14">
        <w:rPr>
          <w:rFonts w:ascii="Times New Roman" w:hAnsi="Times New Roman" w:cs="Times New Roman"/>
          <w:sz w:val="28"/>
          <w:szCs w:val="28"/>
        </w:rPr>
        <w:t>представляет главе муниципального округа кандидатов на должности муниципальной службы для их приема или увольнения;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5.3.4. </w:t>
      </w:r>
      <w:r w:rsidR="00FF751F" w:rsidRPr="00D57B14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Управления;</w:t>
      </w:r>
    </w:p>
    <w:p w:rsidR="00FF751F" w:rsidRPr="00D57B14" w:rsidRDefault="003B10DC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5.3.5. </w:t>
      </w:r>
      <w:r w:rsidR="00FF751F" w:rsidRPr="00D57B14">
        <w:rPr>
          <w:rFonts w:ascii="Times New Roman" w:hAnsi="Times New Roman" w:cs="Times New Roman"/>
          <w:sz w:val="28"/>
          <w:szCs w:val="28"/>
        </w:rPr>
        <w:t>готовит предложения по изменению штатного расписания Управления;</w:t>
      </w:r>
    </w:p>
    <w:p w:rsidR="00FF751F" w:rsidRPr="00D57B14" w:rsidRDefault="00C32C64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5.3.6. </w:t>
      </w:r>
      <w:r w:rsidR="00FF751F" w:rsidRPr="00D57B14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Управления, должностные инструкции руководителей подведомственных муниципальных учреждений;</w:t>
      </w:r>
    </w:p>
    <w:p w:rsidR="00FF751F" w:rsidRPr="00D57B14" w:rsidRDefault="00C32C64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5.3.7. </w:t>
      </w:r>
      <w:r w:rsidR="00FF751F" w:rsidRPr="00D57B14">
        <w:rPr>
          <w:rFonts w:ascii="Times New Roman" w:hAnsi="Times New Roman" w:cs="Times New Roman"/>
          <w:sz w:val="28"/>
          <w:szCs w:val="28"/>
        </w:rPr>
        <w:t>обеспечивает повышение квалификации работников Управления;</w:t>
      </w:r>
    </w:p>
    <w:p w:rsidR="00FF751F" w:rsidRPr="00D57B14" w:rsidRDefault="00C32C64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5.3.8. </w:t>
      </w:r>
      <w:r w:rsidR="00FF751F" w:rsidRPr="00D57B14">
        <w:rPr>
          <w:rFonts w:ascii="Times New Roman" w:hAnsi="Times New Roman" w:cs="Times New Roman"/>
          <w:sz w:val="28"/>
          <w:szCs w:val="28"/>
        </w:rPr>
        <w:t>распоряжается в установленном порядке имуществом и средствами Управления;</w:t>
      </w:r>
    </w:p>
    <w:p w:rsidR="00FF751F" w:rsidRPr="00D57B14" w:rsidRDefault="00C32C64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5.3.9. </w:t>
      </w:r>
      <w:r w:rsidR="00FF751F" w:rsidRPr="00D57B14">
        <w:rPr>
          <w:rFonts w:ascii="Times New Roman" w:hAnsi="Times New Roman" w:cs="Times New Roman"/>
          <w:sz w:val="28"/>
          <w:szCs w:val="28"/>
        </w:rPr>
        <w:t>подписывает финансовые документы Управления;</w:t>
      </w:r>
    </w:p>
    <w:p w:rsidR="00FF751F" w:rsidRPr="00D57B14" w:rsidRDefault="00C32C64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5.3.10. </w:t>
      </w:r>
      <w:r w:rsidR="00FF751F" w:rsidRPr="00D57B14">
        <w:rPr>
          <w:rFonts w:ascii="Times New Roman" w:hAnsi="Times New Roman" w:cs="Times New Roman"/>
          <w:sz w:val="28"/>
          <w:szCs w:val="28"/>
        </w:rPr>
        <w:t>заключает муниципальные контракты, соглашения и договоры;</w:t>
      </w:r>
    </w:p>
    <w:p w:rsidR="00FF751F" w:rsidRPr="00D57B14" w:rsidRDefault="00C32C64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lastRenderedPageBreak/>
        <w:t xml:space="preserve">5.3.11. </w:t>
      </w:r>
      <w:r w:rsidR="00FF751F" w:rsidRPr="00D57B14">
        <w:rPr>
          <w:rFonts w:ascii="Times New Roman" w:hAnsi="Times New Roman" w:cs="Times New Roman"/>
          <w:sz w:val="28"/>
          <w:szCs w:val="28"/>
        </w:rPr>
        <w:t>выдает доверенности в пределах своих полномочий;</w:t>
      </w:r>
    </w:p>
    <w:p w:rsidR="00FF751F" w:rsidRPr="00D57B14" w:rsidRDefault="00C32C64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5.3.12. </w:t>
      </w:r>
      <w:r w:rsidR="00FF751F" w:rsidRPr="00D57B14">
        <w:rPr>
          <w:rFonts w:ascii="Times New Roman" w:hAnsi="Times New Roman" w:cs="Times New Roman"/>
          <w:sz w:val="28"/>
          <w:szCs w:val="28"/>
        </w:rPr>
        <w:t>подписывает исковые заявления, заключения по вопросам защиты прав несовершеннолетних;</w:t>
      </w:r>
    </w:p>
    <w:p w:rsidR="00FF751F" w:rsidRPr="00D57B14" w:rsidRDefault="00C32C64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5.3.13. </w:t>
      </w:r>
      <w:r w:rsidR="00FF751F" w:rsidRPr="00D57B14">
        <w:rPr>
          <w:rFonts w:ascii="Times New Roman" w:hAnsi="Times New Roman" w:cs="Times New Roman"/>
          <w:sz w:val="28"/>
          <w:szCs w:val="28"/>
        </w:rPr>
        <w:t>участвует в заседаниях и совещаниях по вопросам, отнесенным к полномочиям Управления;</w:t>
      </w:r>
    </w:p>
    <w:p w:rsidR="00FF751F" w:rsidRPr="00D57B14" w:rsidRDefault="00C32C64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5.3.14. </w:t>
      </w:r>
      <w:r w:rsidR="00FF751F" w:rsidRPr="00D57B14">
        <w:rPr>
          <w:rFonts w:ascii="Times New Roman" w:hAnsi="Times New Roman" w:cs="Times New Roman"/>
          <w:sz w:val="28"/>
          <w:szCs w:val="28"/>
        </w:rPr>
        <w:t xml:space="preserve">назначает и освобождает от должности руководителей подведомственных муниципальных учреждений по согласованию с главой муниципального округа; </w:t>
      </w:r>
    </w:p>
    <w:p w:rsidR="00FF751F" w:rsidRPr="00D57B14" w:rsidRDefault="002266CF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5.3.15. </w:t>
      </w:r>
      <w:r w:rsidR="00FF751F" w:rsidRPr="00D57B14">
        <w:rPr>
          <w:rFonts w:ascii="Times New Roman" w:hAnsi="Times New Roman" w:cs="Times New Roman"/>
          <w:sz w:val="28"/>
          <w:szCs w:val="28"/>
        </w:rPr>
        <w:t xml:space="preserve">применяет к работникам Управления, не являющимися муниципальными служащими, меры поощрения и дисциплинарного взыскания; </w:t>
      </w:r>
    </w:p>
    <w:p w:rsidR="00FF751F" w:rsidRPr="00D57B14" w:rsidRDefault="002266CF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5.3.16. </w:t>
      </w:r>
      <w:r w:rsidR="00FF751F" w:rsidRPr="00D57B14">
        <w:rPr>
          <w:rFonts w:ascii="Times New Roman" w:hAnsi="Times New Roman" w:cs="Times New Roman"/>
          <w:sz w:val="28"/>
          <w:szCs w:val="28"/>
        </w:rPr>
        <w:t>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FF751F" w:rsidRPr="00D57B14" w:rsidRDefault="002266CF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5.3.17. </w:t>
      </w:r>
      <w:r w:rsidR="00FF751F" w:rsidRPr="00D57B14">
        <w:rPr>
          <w:rFonts w:ascii="Times New Roman" w:hAnsi="Times New Roman" w:cs="Times New Roman"/>
          <w:sz w:val="28"/>
          <w:szCs w:val="28"/>
        </w:rPr>
        <w:t>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FF751F" w:rsidRPr="00D57B14" w:rsidRDefault="002266CF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5.3.18. </w:t>
      </w:r>
      <w:r w:rsidR="00FF751F" w:rsidRPr="00D57B14">
        <w:rPr>
          <w:rFonts w:ascii="Times New Roman" w:hAnsi="Times New Roman" w:cs="Times New Roman"/>
          <w:sz w:val="28"/>
          <w:szCs w:val="28"/>
        </w:rPr>
        <w:t>для осуществления оперативной деятельности создает постоянные и временные советы и комиссии;</w:t>
      </w:r>
    </w:p>
    <w:p w:rsidR="00FF751F" w:rsidRPr="00D57B14" w:rsidRDefault="002266CF" w:rsidP="00D57B14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5.3.19. </w:t>
      </w:r>
      <w:r w:rsidR="00FF751F" w:rsidRPr="00D57B14">
        <w:rPr>
          <w:rFonts w:ascii="Times New Roman" w:hAnsi="Times New Roman" w:cs="Times New Roman"/>
          <w:sz w:val="28"/>
          <w:szCs w:val="28"/>
        </w:rPr>
        <w:t>осуществляет прием граждан по вопросам, отнесенным к компетенции Управления;</w:t>
      </w:r>
    </w:p>
    <w:p w:rsidR="00FF751F" w:rsidRPr="00D57B14" w:rsidRDefault="002266CF" w:rsidP="00D57B14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 xml:space="preserve">5.3.20. </w:t>
      </w:r>
      <w:r w:rsidR="00FF751F" w:rsidRPr="00D57B14">
        <w:rPr>
          <w:rFonts w:ascii="Times New Roman" w:hAnsi="Times New Roman" w:cs="Times New Roman"/>
          <w:sz w:val="28"/>
          <w:szCs w:val="28"/>
        </w:rPr>
        <w:t>утверждает учредительные документы подведомственных муниципальных учреждений и вносит изменения в них;</w:t>
      </w:r>
    </w:p>
    <w:p w:rsidR="00FF751F" w:rsidRPr="00D57B14" w:rsidRDefault="002266CF" w:rsidP="00D57B14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7B14">
        <w:rPr>
          <w:szCs w:val="28"/>
        </w:rPr>
        <w:t xml:space="preserve">5.3.21. </w:t>
      </w:r>
      <w:r w:rsidR="00FF751F" w:rsidRPr="00D57B14">
        <w:rPr>
          <w:szCs w:val="28"/>
        </w:rPr>
        <w:t>осуществляет иные полномочия в соответствии с действующим законодательством</w:t>
      </w:r>
      <w:r w:rsidR="00FF751F" w:rsidRPr="00D57B14">
        <w:rPr>
          <w:bCs/>
          <w:szCs w:val="28"/>
        </w:rPr>
        <w:t xml:space="preserve"> в пределах функций, отнесенных к Управлению.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7B14">
        <w:rPr>
          <w:bCs/>
          <w:szCs w:val="28"/>
        </w:rPr>
        <w:t>5</w:t>
      </w:r>
      <w:r w:rsidR="002266CF" w:rsidRPr="00D57B14">
        <w:rPr>
          <w:bCs/>
          <w:szCs w:val="28"/>
        </w:rPr>
        <w:t xml:space="preserve">.4. </w:t>
      </w:r>
      <w:r w:rsidRPr="00D57B14">
        <w:rPr>
          <w:bCs/>
          <w:szCs w:val="28"/>
        </w:rPr>
        <w:t>В случае временного отсутствия начальника Управления его обязанности исполняет заместитель начальника Управления.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p w:rsidR="00FF751F" w:rsidRPr="00D57B14" w:rsidRDefault="00FF751F" w:rsidP="00D57B14">
      <w:pPr>
        <w:pStyle w:val="ConsPlusNormal"/>
        <w:tabs>
          <w:tab w:val="left" w:pos="0"/>
          <w:tab w:val="left" w:pos="28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7B1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D57B14">
        <w:rPr>
          <w:rFonts w:ascii="Times New Roman" w:hAnsi="Times New Roman" w:cs="Times New Roman"/>
          <w:b/>
          <w:sz w:val="28"/>
          <w:szCs w:val="28"/>
        </w:rPr>
        <w:t>Ответственность работников Управления</w:t>
      </w:r>
    </w:p>
    <w:p w:rsidR="00FF751F" w:rsidRPr="00D57B14" w:rsidRDefault="00FF751F" w:rsidP="00D57B14">
      <w:pPr>
        <w:pStyle w:val="ConsPlusNormal"/>
        <w:tabs>
          <w:tab w:val="left" w:pos="0"/>
          <w:tab w:val="left" w:pos="284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751F" w:rsidRPr="00D57B14" w:rsidRDefault="00FF751F" w:rsidP="00D57B14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Законом о муниципальной службе в РФ.</w:t>
      </w:r>
    </w:p>
    <w:p w:rsidR="00FF751F" w:rsidRPr="00D57B14" w:rsidRDefault="00FF751F" w:rsidP="00D57B14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Закон о муниципальной службе в РФ.</w:t>
      </w:r>
    </w:p>
    <w:p w:rsidR="00FF751F" w:rsidRPr="00D57B14" w:rsidRDefault="00FF751F" w:rsidP="00D57B14">
      <w:pPr>
        <w:pStyle w:val="a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B14">
        <w:rPr>
          <w:rFonts w:ascii="Times New Roman" w:hAnsi="Times New Roman"/>
          <w:bCs/>
          <w:sz w:val="28"/>
          <w:szCs w:val="28"/>
        </w:rPr>
        <w:lastRenderedPageBreak/>
        <w:t xml:space="preserve">6.3. </w:t>
      </w:r>
      <w:r w:rsidRPr="00D57B14">
        <w:rPr>
          <w:rFonts w:ascii="Times New Roman" w:hAnsi="Times New Roman"/>
          <w:sz w:val="28"/>
          <w:szCs w:val="28"/>
        </w:rPr>
        <w:t xml:space="preserve">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r w:rsidRPr="00D57B14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законом</w:t>
      </w:r>
      <w:r w:rsidRPr="00D57B14">
        <w:rPr>
          <w:rFonts w:ascii="Times New Roman" w:hAnsi="Times New Roman"/>
          <w:sz w:val="28"/>
          <w:szCs w:val="28"/>
        </w:rPr>
        <w:t xml:space="preserve"> от 25 декабря 2008 г.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 xml:space="preserve">6.4. Начальник и работники Управления несут ответственность за нарушение положений </w:t>
      </w:r>
      <w:r w:rsidRPr="00D57B14">
        <w:rPr>
          <w:rStyle w:val="ab"/>
          <w:color w:val="auto"/>
          <w:szCs w:val="28"/>
          <w:u w:val="none"/>
        </w:rPr>
        <w:t>Кодекса</w:t>
      </w:r>
      <w:r w:rsidRPr="00D57B14">
        <w:rPr>
          <w:szCs w:val="28"/>
        </w:rPr>
        <w:t xml:space="preserve"> этики и служебного поведения муниципальных служащих администрации.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F751F" w:rsidRPr="00D57B14" w:rsidRDefault="00FF751F" w:rsidP="00D57B14">
      <w:pPr>
        <w:pStyle w:val="afa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14">
        <w:rPr>
          <w:rFonts w:ascii="Times New Roman" w:hAnsi="Times New Roman"/>
          <w:b/>
          <w:bCs/>
          <w:sz w:val="28"/>
          <w:szCs w:val="28"/>
        </w:rPr>
        <w:t>7. Взаимоотношения и связи Управления</w:t>
      </w:r>
    </w:p>
    <w:p w:rsidR="00FF751F" w:rsidRPr="00D57B14" w:rsidRDefault="00FF751F" w:rsidP="00D57B14">
      <w:pPr>
        <w:pStyle w:val="afa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Управление, структурные подразделения Управления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F751F" w:rsidRPr="00D57B14" w:rsidRDefault="00FF751F" w:rsidP="00D57B14">
      <w:pPr>
        <w:pStyle w:val="afa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14">
        <w:rPr>
          <w:rFonts w:ascii="Times New Roman" w:hAnsi="Times New Roman"/>
          <w:b/>
          <w:bCs/>
          <w:sz w:val="28"/>
          <w:szCs w:val="28"/>
        </w:rPr>
        <w:t>8. Контроль и проверка деятельности Управления</w:t>
      </w:r>
    </w:p>
    <w:p w:rsidR="00FF751F" w:rsidRPr="00D57B14" w:rsidRDefault="00FF751F" w:rsidP="00D57B14">
      <w:pPr>
        <w:pStyle w:val="afa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7B14">
        <w:rPr>
          <w:szCs w:val="28"/>
        </w:rPr>
        <w:t>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FF751F" w:rsidRPr="00D57B14" w:rsidRDefault="00FF751F" w:rsidP="00D57B14">
      <w:pPr>
        <w:pStyle w:val="afa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57B14">
        <w:rPr>
          <w:rFonts w:ascii="Times New Roman" w:hAnsi="Times New Roman"/>
          <w:b/>
          <w:sz w:val="28"/>
          <w:szCs w:val="28"/>
        </w:rPr>
        <w:t>9. Имущество и финансы Управления</w:t>
      </w:r>
    </w:p>
    <w:p w:rsidR="00FF751F" w:rsidRPr="00D57B14" w:rsidRDefault="00FF751F" w:rsidP="00D57B14">
      <w:pPr>
        <w:pStyle w:val="afa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9.2. Собственником имущества является муниципальное образование «Пермский муниципальный округ».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t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:rsidR="00FF751F" w:rsidRPr="00D57B14" w:rsidRDefault="00FF751F" w:rsidP="00D5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14">
        <w:rPr>
          <w:rFonts w:ascii="Times New Roman" w:hAnsi="Times New Roman" w:cs="Times New Roman"/>
          <w:sz w:val="28"/>
          <w:szCs w:val="28"/>
        </w:rPr>
        <w:lastRenderedPageBreak/>
        <w:t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b/>
          <w:szCs w:val="28"/>
        </w:rPr>
      </w:pP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D57B14">
        <w:rPr>
          <w:b/>
          <w:szCs w:val="28"/>
        </w:rPr>
        <w:t>10. Заключительные положения</w:t>
      </w:r>
    </w:p>
    <w:p w:rsidR="00FF751F" w:rsidRPr="00D57B14" w:rsidRDefault="00FF751F" w:rsidP="00D57B1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61196E" w:rsidRPr="00D57B14" w:rsidRDefault="00FF751F" w:rsidP="00D57B14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D57B14">
        <w:rPr>
          <w:szCs w:val="28"/>
        </w:rPr>
        <w:t>Создание, реорганизация и ликвидация Управления осуществляются в порядке, установленном действующим законодательством.</w:t>
      </w:r>
    </w:p>
    <w:sectPr w:rsidR="0061196E" w:rsidRPr="00D57B14" w:rsidSect="00E853AB">
      <w:footerReference w:type="default" r:id="rId16"/>
      <w:pgSz w:w="11906" w:h="16838" w:code="9"/>
      <w:pgMar w:top="1134" w:right="567" w:bottom="1134" w:left="1418" w:header="720" w:footer="6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BA" w:rsidRDefault="009047BA" w:rsidP="00DA5614">
      <w:r>
        <w:separator/>
      </w:r>
    </w:p>
  </w:endnote>
  <w:endnote w:type="continuationSeparator" w:id="0">
    <w:p w:rsidR="009047BA" w:rsidRDefault="009047B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00315"/>
      <w:docPartObj>
        <w:docPartGallery w:val="Page Numbers (Bottom of Page)"/>
        <w:docPartUnique/>
      </w:docPartObj>
    </w:sdtPr>
    <w:sdtEndPr/>
    <w:sdtContent>
      <w:p w:rsidR="009C3447" w:rsidRDefault="00E853AB" w:rsidP="00E853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89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BA" w:rsidRDefault="009047BA" w:rsidP="00DA5614">
      <w:r>
        <w:separator/>
      </w:r>
    </w:p>
  </w:footnote>
  <w:footnote w:type="continuationSeparator" w:id="0">
    <w:p w:rsidR="009047BA" w:rsidRDefault="009047B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D96665F"/>
    <w:multiLevelType w:val="hybridMultilevel"/>
    <w:tmpl w:val="F168DEB8"/>
    <w:lvl w:ilvl="0" w:tplc="571EA148">
      <w:start w:val="1"/>
      <w:numFmt w:val="decimal"/>
      <w:lvlText w:val="3.9.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CC27ED5"/>
    <w:multiLevelType w:val="hybridMultilevel"/>
    <w:tmpl w:val="F1005326"/>
    <w:lvl w:ilvl="0" w:tplc="0AE42010">
      <w:start w:val="1"/>
      <w:numFmt w:val="decimal"/>
      <w:lvlText w:val="5.3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4"/>
  </w:num>
  <w:num w:numId="5">
    <w:abstractNumId w:val="0"/>
  </w:num>
  <w:num w:numId="6">
    <w:abstractNumId w:val="1"/>
  </w:num>
  <w:num w:numId="7">
    <w:abstractNumId w:val="7"/>
  </w:num>
  <w:num w:numId="8">
    <w:abstractNumId w:val="25"/>
  </w:num>
  <w:num w:numId="9">
    <w:abstractNumId w:val="15"/>
  </w:num>
  <w:num w:numId="10">
    <w:abstractNumId w:val="24"/>
  </w:num>
  <w:num w:numId="11">
    <w:abstractNumId w:val="5"/>
  </w:num>
  <w:num w:numId="12">
    <w:abstractNumId w:val="21"/>
  </w:num>
  <w:num w:numId="13">
    <w:abstractNumId w:val="3"/>
  </w:num>
  <w:num w:numId="14">
    <w:abstractNumId w:val="4"/>
  </w:num>
  <w:num w:numId="15">
    <w:abstractNumId w:val="10"/>
  </w:num>
  <w:num w:numId="16">
    <w:abstractNumId w:val="16"/>
  </w:num>
  <w:num w:numId="17">
    <w:abstractNumId w:val="19"/>
  </w:num>
  <w:num w:numId="18">
    <w:abstractNumId w:val="9"/>
  </w:num>
  <w:num w:numId="19">
    <w:abstractNumId w:val="13"/>
  </w:num>
  <w:num w:numId="20">
    <w:abstractNumId w:val="12"/>
  </w:num>
  <w:num w:numId="21">
    <w:abstractNumId w:val="8"/>
  </w:num>
  <w:num w:numId="22">
    <w:abstractNumId w:val="26"/>
  </w:num>
  <w:num w:numId="23">
    <w:abstractNumId w:val="22"/>
  </w:num>
  <w:num w:numId="24">
    <w:abstractNumId w:val="1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05F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266CF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3489A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10DC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2840"/>
    <w:rsid w:val="0048757B"/>
    <w:rsid w:val="0049130A"/>
    <w:rsid w:val="00494227"/>
    <w:rsid w:val="004974BF"/>
    <w:rsid w:val="004A42F0"/>
    <w:rsid w:val="004B0B3E"/>
    <w:rsid w:val="004B56CC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4308"/>
    <w:rsid w:val="00546542"/>
    <w:rsid w:val="00552D1B"/>
    <w:rsid w:val="005556DE"/>
    <w:rsid w:val="00562B16"/>
    <w:rsid w:val="005650DE"/>
    <w:rsid w:val="00573AC7"/>
    <w:rsid w:val="00574AAB"/>
    <w:rsid w:val="00580763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0502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7BA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52F2B"/>
    <w:rsid w:val="00970BF4"/>
    <w:rsid w:val="00990701"/>
    <w:rsid w:val="00991DBF"/>
    <w:rsid w:val="00995E82"/>
    <w:rsid w:val="00996CA3"/>
    <w:rsid w:val="009A1054"/>
    <w:rsid w:val="009A1E2A"/>
    <w:rsid w:val="009A7BC0"/>
    <w:rsid w:val="009C3447"/>
    <w:rsid w:val="009D2E2A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7944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1509"/>
    <w:rsid w:val="00BD45F1"/>
    <w:rsid w:val="00BE36F8"/>
    <w:rsid w:val="00BE4950"/>
    <w:rsid w:val="00C06726"/>
    <w:rsid w:val="00C10C0E"/>
    <w:rsid w:val="00C11508"/>
    <w:rsid w:val="00C210E9"/>
    <w:rsid w:val="00C21B12"/>
    <w:rsid w:val="00C22124"/>
    <w:rsid w:val="00C32C6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CF5EAC"/>
    <w:rsid w:val="00D11CAB"/>
    <w:rsid w:val="00D1660C"/>
    <w:rsid w:val="00D16E9F"/>
    <w:rsid w:val="00D21EEE"/>
    <w:rsid w:val="00D2232E"/>
    <w:rsid w:val="00D22E6A"/>
    <w:rsid w:val="00D30CA9"/>
    <w:rsid w:val="00D45D8D"/>
    <w:rsid w:val="00D46164"/>
    <w:rsid w:val="00D57B14"/>
    <w:rsid w:val="00D60711"/>
    <w:rsid w:val="00D6098A"/>
    <w:rsid w:val="00D60C1F"/>
    <w:rsid w:val="00D61C32"/>
    <w:rsid w:val="00D6395D"/>
    <w:rsid w:val="00D6509E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53A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24D43"/>
    <w:rsid w:val="00F333C0"/>
    <w:rsid w:val="00F35C94"/>
    <w:rsid w:val="00F36E50"/>
    <w:rsid w:val="00F41941"/>
    <w:rsid w:val="00F44F4C"/>
    <w:rsid w:val="00F469DA"/>
    <w:rsid w:val="00F50D90"/>
    <w:rsid w:val="00F551CC"/>
    <w:rsid w:val="00F55EA6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  <w:rsid w:val="00FF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5FC40"/>
  <w15:docId w15:val="{48B18184-001C-4135-AB95-76DF5FAF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AB846222771AA203B0A47F4B12AF4A90ACFD16AA537A3568AE93291F1C8EF5BE40A419276BCBB85E0F00CqEV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53D830ADD4E345CBF1C6E3B8FD18E3A28C71E9B8186AAF40F85FA5CD8D91C57022B4CF57E6B3F4A608804A598F3DAEA2A1F9AE905E6418D20C274CH5dF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53D830ADD4E345CBF1D8EEAE9145E8A88F28E1B24837FE4DF857F79A8DCD80262BBE9F0AA2B8EBA40882H4d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B846222771AA203B0A47F4B12AF4A90ACFD16AA537A3568AE93291F1C8EF5BE40A419276BCBB85E0F00CqEVAL" TargetMode="Externa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J:\&#1059;&#1055;&#1056;&#1040;&#1042;&#1051;&#1045;&#1053;&#1048;&#1045;%20&#1089;&#1086;&#1094;&#1080;&#1072;&#1083;&#1100;&#1085;&#1086;&#1075;&#1086;%20&#1088;&#1072;&#1079;&#1074;&#1080;&#1090;&#1080;&#1103;\&#1050;&#1072;&#1089;&#1072;&#1077;&#1074;&#1072;%20&#1053;.&#1052;\&#1041;&#1102;&#1076;&#1078;&#1077;&#1090;%202023%20&#1059;&#1057;&#1056;\&#1055;&#1054;&#1051;&#1054;&#1046;&#1045;&#1053;&#1048;&#1045;%20&#1059;&#1057;&#1056;\&#1055;&#1088;&#1086;&#1077;&#1082;&#1090;%20&#1088;&#1077;&#1096;&#1077;&#1085;&#1080;&#1103;%20&#1044;&#1091;&#1084;&#1099;%20&#1055;&#1052;&#1054;%20&#1086;&#1073;%20&#1059;&#1055;&#1056;&#1040;&#1042;&#1051;&#1045;&#1053;&#1048;&#1048;%20&#1057;&#1054;&#1062;&#1048;&#1040;&#1051;&#1068;&#1053;&#1054;&#1043;&#1054;%20&#1056;&#1040;&#1047;&#1042;&#1048;&#1058;&#1048;&#1071;%2019.08.2022%20&#1080;&#1089;&#1087;&#1088;&#1072;&#1074;&#1083;&#1077;&#1085;.doc" TargetMode="External"/><Relationship Id="rId14" Type="http://schemas.openxmlformats.org/officeDocument/2006/relationships/hyperlink" Target="consultantplus://offline/ref=5AB846222771AA203B0A47F4B12AF4A90ACFD16AA537A3568AE93291F1C8EF5BE40A419276BCBB85E0F00CqEV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D1DC-2719-4279-B169-E80F1CC9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129</TotalTime>
  <Pages>14</Pages>
  <Words>4752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2022-11-30T06:02:00Z</cp:lastPrinted>
  <dcterms:created xsi:type="dcterms:W3CDTF">2022-11-24T11:52:00Z</dcterms:created>
  <dcterms:modified xsi:type="dcterms:W3CDTF">2022-11-30T06:02:00Z</dcterms:modified>
</cp:coreProperties>
</file>